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73DB965" wp14:paraId="2C078E63" wp14:textId="6D739A2F">
      <w:pPr>
        <w:jc w:val="center"/>
        <w:rPr>
          <w:b w:val="1"/>
          <w:bCs w:val="1"/>
          <w:sz w:val="28"/>
          <w:szCs w:val="28"/>
          <w:u w:val="single"/>
        </w:rPr>
      </w:pPr>
      <w:r w:rsidRPr="773DB965" w:rsidR="20EC863B">
        <w:rPr>
          <w:b w:val="1"/>
          <w:bCs w:val="1"/>
          <w:sz w:val="28"/>
          <w:szCs w:val="28"/>
          <w:u w:val="single"/>
        </w:rPr>
        <w:t xml:space="preserve">MSU PRL Travel </w:t>
      </w:r>
      <w:r w:rsidRPr="773DB965" w:rsidR="64826B54">
        <w:rPr>
          <w:b w:val="1"/>
          <w:bCs w:val="1"/>
          <w:sz w:val="28"/>
          <w:szCs w:val="28"/>
          <w:u w:val="single"/>
        </w:rPr>
        <w:t>Handbook</w:t>
      </w:r>
    </w:p>
    <w:p w:rsidR="79CE990A" w:rsidP="773DB965" w:rsidRDefault="79CE990A" w14:paraId="29FB5E46" w14:textId="578E2310">
      <w:pPr>
        <w:jc w:val="center"/>
        <w:rPr>
          <w:b w:val="1"/>
          <w:bCs w:val="1"/>
        </w:rPr>
      </w:pPr>
      <w:r w:rsidRPr="773DB965" w:rsidR="79CE990A">
        <w:rPr>
          <w:b w:val="1"/>
          <w:bCs w:val="1"/>
        </w:rPr>
        <w:t>Primary department travel contact: Kelly Branigan (</w:t>
      </w:r>
      <w:hyperlink r:id="R0c823f1c7f3a4ed1">
        <w:r w:rsidRPr="773DB965" w:rsidR="79CE990A">
          <w:rPr>
            <w:rStyle w:val="Hyperlink"/>
            <w:b w:val="1"/>
            <w:bCs w:val="1"/>
          </w:rPr>
          <w:t>braniga9@msu.edu</w:t>
        </w:r>
      </w:hyperlink>
      <w:r w:rsidRPr="773DB965" w:rsidR="79CE990A">
        <w:rPr>
          <w:b w:val="1"/>
          <w:bCs w:val="1"/>
        </w:rPr>
        <w:t>)</w:t>
      </w:r>
    </w:p>
    <w:p w:rsidR="79CE990A" w:rsidP="773DB965" w:rsidRDefault="79CE990A" w14:paraId="121CDF63" w14:textId="4EC61FBC">
      <w:pPr>
        <w:jc w:val="center"/>
        <w:rPr>
          <w:b w:val="1"/>
          <w:bCs w:val="1"/>
        </w:rPr>
      </w:pPr>
      <w:r w:rsidRPr="773DB965" w:rsidR="79CE990A">
        <w:rPr>
          <w:b w:val="1"/>
          <w:bCs w:val="1"/>
        </w:rPr>
        <w:t>Secondary department travel contact: Keri Morris (</w:t>
      </w:r>
      <w:hyperlink r:id="R67f5e28d1ee749a6">
        <w:r w:rsidRPr="773DB965" w:rsidR="79CE990A">
          <w:rPr>
            <w:rStyle w:val="Hyperlink"/>
            <w:b w:val="1"/>
            <w:bCs w:val="1"/>
          </w:rPr>
          <w:t>morrisk@msu.edu</w:t>
        </w:r>
      </w:hyperlink>
      <w:r w:rsidRPr="773DB965" w:rsidR="79CE990A">
        <w:rPr>
          <w:b w:val="1"/>
          <w:bCs w:val="1"/>
        </w:rPr>
        <w:t xml:space="preserve">) </w:t>
      </w:r>
    </w:p>
    <w:p w:rsidR="773DB965" w:rsidP="79087041" w:rsidRDefault="773DB965" w14:paraId="110271D5" w14:textId="3061F9FB">
      <w:pPr>
        <w:pStyle w:val="Normal"/>
        <w:jc w:val="center"/>
      </w:pPr>
      <w:r w:rsidRPr="3492C685" w:rsidR="00E3363D">
        <w:rPr>
          <w:b w:val="1"/>
          <w:bCs w:val="1"/>
        </w:rPr>
        <w:t xml:space="preserve">MSU Travel policy: </w:t>
      </w:r>
      <w:hyperlink r:id="R58feb95d17124619">
        <w:r w:rsidRPr="3492C685" w:rsidR="00E3363D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Travel Policy &amp; Procedures - MBP Section 70 | University Policies | Michigan State University</w:t>
        </w:r>
      </w:hyperlink>
    </w:p>
    <w:p w:rsidR="6D689AD4" w:rsidP="3492C685" w:rsidRDefault="6D689AD4" w14:paraId="133DC86A" w14:textId="2D3D49C7">
      <w:pPr>
        <w:pStyle w:val="ListParagraph"/>
        <w:numPr>
          <w:ilvl w:val="0"/>
          <w:numId w:val="6"/>
        </w:numPr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492C685" w:rsidR="6D689AD4">
        <w:rPr>
          <w:rFonts w:ascii="Calibri" w:hAnsi="Calibri" w:eastAsia="Calibri" w:cs="Calibri"/>
          <w:noProof w:val="0"/>
          <w:sz w:val="24"/>
          <w:szCs w:val="24"/>
          <w:lang w:val="en-US"/>
        </w:rPr>
        <w:t>Search this document using the navigation bar on the left side of your screen to find the information you need quickly</w:t>
      </w:r>
    </w:p>
    <w:p w:rsidR="1572D2D3" w:rsidP="79087041" w:rsidRDefault="1572D2D3" w14:paraId="11460374" w14:textId="6B91A33A">
      <w:pPr>
        <w:jc w:val="left"/>
        <w:rPr>
          <w:b w:val="1"/>
          <w:bCs w:val="1"/>
          <w:sz w:val="28"/>
          <w:szCs w:val="28"/>
          <w:highlight w:val="yellow"/>
        </w:rPr>
      </w:pPr>
      <w:r w:rsidRPr="79087041" w:rsidR="1572D2D3">
        <w:rPr>
          <w:b w:val="1"/>
          <w:bCs w:val="1"/>
          <w:sz w:val="28"/>
          <w:szCs w:val="28"/>
          <w:highlight w:val="yellow"/>
        </w:rPr>
        <w:t xml:space="preserve">I am </w:t>
      </w:r>
      <w:r w:rsidRPr="79087041" w:rsidR="13D2584B">
        <w:rPr>
          <w:b w:val="1"/>
          <w:bCs w:val="1"/>
          <w:sz w:val="28"/>
          <w:szCs w:val="28"/>
          <w:highlight w:val="yellow"/>
        </w:rPr>
        <w:t>planning a business trip. Where do I start?</w:t>
      </w:r>
    </w:p>
    <w:p w:rsidR="20EC863B" w:rsidP="79087041" w:rsidRDefault="20EC863B" w14:paraId="72D8F91C" w14:textId="11CCB062">
      <w:pPr>
        <w:jc w:val="left"/>
        <w:rPr>
          <w:b w:val="1"/>
          <w:bCs w:val="1"/>
          <w:sz w:val="24"/>
          <w:szCs w:val="24"/>
        </w:rPr>
      </w:pPr>
      <w:r w:rsidRPr="79087041" w:rsidR="6D511A64">
        <w:rPr>
          <w:b w:val="1"/>
          <w:bCs w:val="1"/>
          <w:sz w:val="24"/>
          <w:szCs w:val="24"/>
        </w:rPr>
        <w:t>TRAVEL REQUESTS</w:t>
      </w:r>
    </w:p>
    <w:p w:rsidR="53DB2A1D" w:rsidP="79087041" w:rsidRDefault="53DB2A1D" w14:paraId="56CD024C" w14:textId="3BBE8B2A">
      <w:pPr>
        <w:pStyle w:val="Normal"/>
        <w:jc w:val="left"/>
      </w:pPr>
      <w:r w:rsidR="53DB2A1D">
        <w:rPr>
          <w:b w:val="0"/>
          <w:bCs w:val="0"/>
        </w:rPr>
        <w:t>Once you have approval for your travel from your PI, you will need an authorized travel request.</w:t>
      </w:r>
    </w:p>
    <w:p w:rsidR="20EC863B" w:rsidP="773DB965" w:rsidRDefault="20EC863B" w14:paraId="137875EF" w14:textId="170BCD0B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087041" w:rsidR="6D511A64">
        <w:rPr>
          <w:b w:val="1"/>
          <w:bCs w:val="1"/>
          <w:u w:val="single"/>
        </w:rPr>
        <w:t xml:space="preserve">All travelers must </w:t>
      </w:r>
      <w:r w:rsidRPr="79087041" w:rsidR="6D511A64">
        <w:rPr>
          <w:b w:val="1"/>
          <w:bCs w:val="1"/>
          <w:u w:val="single"/>
        </w:rPr>
        <w:t>submit</w:t>
      </w:r>
      <w:r w:rsidRPr="79087041" w:rsidR="6D511A64">
        <w:rPr>
          <w:b w:val="1"/>
          <w:bCs w:val="1"/>
          <w:u w:val="single"/>
        </w:rPr>
        <w:t xml:space="preserve"> a travel request form using the form linked here</w:t>
      </w:r>
      <w:r w:rsidR="6D511A64">
        <w:rPr>
          <w:b w:val="0"/>
          <w:bCs w:val="0"/>
        </w:rPr>
        <w:t xml:space="preserve">: </w:t>
      </w:r>
      <w:hyperlink r:id="R22a1c3429df540b2">
        <w:r w:rsidRPr="79087041" w:rsidR="468D8083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MSU PRL Travel Request Form – Fill out form</w:t>
        </w:r>
      </w:hyperlink>
    </w:p>
    <w:p w:rsidR="31FA0C65" w:rsidP="773DB965" w:rsidRDefault="31FA0C65" w14:paraId="72B19E5E" w14:textId="472E65C3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087041" w:rsidR="0A9530EB">
        <w:rPr>
          <w:rFonts w:ascii="Calibri" w:hAnsi="Calibri" w:eastAsia="Calibri" w:cs="Calibri"/>
          <w:noProof w:val="0"/>
          <w:sz w:val="24"/>
          <w:szCs w:val="24"/>
          <w:lang w:val="en-US"/>
        </w:rPr>
        <w:t>PRL travelers must add Kelly Branigan as a request</w:t>
      </w:r>
      <w:r w:rsidRPr="79087041" w:rsidR="3E96E17E">
        <w:rPr>
          <w:rFonts w:ascii="Calibri" w:hAnsi="Calibri" w:eastAsia="Calibri" w:cs="Calibri"/>
          <w:noProof w:val="0"/>
          <w:sz w:val="24"/>
          <w:szCs w:val="24"/>
          <w:lang w:val="en-US"/>
        </w:rPr>
        <w:t>/expense</w:t>
      </w:r>
      <w:r w:rsidRPr="79087041" w:rsidR="0A9530E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delegate </w:t>
      </w:r>
      <w:r w:rsidRPr="79087041" w:rsidR="50A9B2BC">
        <w:rPr>
          <w:rFonts w:ascii="Calibri" w:hAnsi="Calibri" w:eastAsia="Calibri" w:cs="Calibri"/>
          <w:noProof w:val="0"/>
          <w:sz w:val="24"/>
          <w:szCs w:val="24"/>
          <w:lang w:val="en-US"/>
        </w:rPr>
        <w:t>on their Concur profile. If Kelly will be booking flights, hotels, or rental cars on your behalf, you will need to add Kelly as a travel arranger as well.</w:t>
      </w:r>
      <w:r w:rsidRPr="79087041" w:rsidR="0A9530E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79087041" w:rsidR="1B7B233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All of this can be done </w:t>
      </w:r>
      <w:r w:rsidRPr="79087041" w:rsidR="0A9530E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by following the steps </w:t>
      </w:r>
      <w:r w:rsidRPr="79087041" w:rsidR="2A75994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shown here: </w:t>
      </w:r>
      <w:hyperlink r:id="Rbde9ef81bf5049f9">
        <w:r w:rsidRPr="79087041" w:rsidR="2A759948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DelegatesTravelAssistantArranger.pdf</w:t>
        </w:r>
      </w:hyperlink>
    </w:p>
    <w:p w:rsidR="094D9608" w:rsidP="773DB965" w:rsidRDefault="094D9608" w14:paraId="527F3B4D" w14:textId="435F9384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3DB965" w:rsidR="094D960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 request and expense delegate is someone who can </w:t>
      </w:r>
      <w:r w:rsidRPr="773DB965" w:rsidR="094D9608">
        <w:rPr>
          <w:rFonts w:ascii="Calibri" w:hAnsi="Calibri" w:eastAsia="Calibri" w:cs="Calibri"/>
          <w:noProof w:val="0"/>
          <w:sz w:val="24"/>
          <w:szCs w:val="24"/>
          <w:lang w:val="en-US"/>
        </w:rPr>
        <w:t>submit</w:t>
      </w:r>
      <w:r w:rsidRPr="773DB965" w:rsidR="094D960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travel </w:t>
      </w:r>
      <w:r w:rsidRPr="773DB965" w:rsidR="094D9608">
        <w:rPr>
          <w:rFonts w:ascii="Calibri" w:hAnsi="Calibri" w:eastAsia="Calibri" w:cs="Calibri"/>
          <w:noProof w:val="0"/>
          <w:sz w:val="24"/>
          <w:szCs w:val="24"/>
          <w:lang w:val="en-US"/>
        </w:rPr>
        <w:t>requests and</w:t>
      </w:r>
      <w:r w:rsidRPr="773DB965" w:rsidR="094D960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expense reports on your behalf.</w:t>
      </w:r>
    </w:p>
    <w:p w:rsidR="094D9608" w:rsidP="773DB965" w:rsidRDefault="094D9608" w14:paraId="1A28DBE0" w14:textId="0DA8D20F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3DB965" w:rsidR="094D9608">
        <w:rPr>
          <w:rFonts w:ascii="Calibri" w:hAnsi="Calibri" w:eastAsia="Calibri" w:cs="Calibri"/>
          <w:noProof w:val="0"/>
          <w:sz w:val="24"/>
          <w:szCs w:val="24"/>
          <w:lang w:val="en-US"/>
        </w:rPr>
        <w:t>A travel arranger is someone who can book flights, reserve rental cars, purchase train tickets, etc. On your behalf.</w:t>
      </w:r>
    </w:p>
    <w:p w:rsidR="0D095571" w:rsidP="79087041" w:rsidRDefault="0D095571" w14:paraId="0CF7C773" w14:textId="77D78046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u w:val="single"/>
          <w:lang w:val="en-US"/>
        </w:rPr>
      </w:pPr>
      <w:r w:rsidRPr="79087041" w:rsidR="380B6A31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u w:val="single"/>
          <w:lang w:val="en-US"/>
        </w:rPr>
        <w:t xml:space="preserve">Anyone traveling on behalf of Michigan State University and the PRL must have an approved travel </w:t>
      </w:r>
      <w:r w:rsidRPr="79087041" w:rsidR="380B6A31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u w:val="single"/>
          <w:lang w:val="en-US"/>
        </w:rPr>
        <w:t>request</w:t>
      </w:r>
      <w:r w:rsidRPr="79087041" w:rsidR="380B6A31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u w:val="single"/>
          <w:lang w:val="en-US"/>
        </w:rPr>
        <w:t xml:space="preserve"> </w:t>
      </w:r>
      <w:r w:rsidRPr="79087041" w:rsidR="380B6A31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u w:val="single"/>
          <w:lang w:val="en-US"/>
        </w:rPr>
        <w:t>PRIOR to their departure</w:t>
      </w:r>
      <w:r w:rsidRPr="79087041" w:rsidR="7A7D835F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u w:val="single"/>
          <w:lang w:val="en-US"/>
        </w:rPr>
        <w:t>!</w:t>
      </w:r>
    </w:p>
    <w:p w:rsidR="773DB965" w:rsidP="773DB965" w:rsidRDefault="773DB965" w14:paraId="2A41BDFA" w14:textId="4B273C29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4F6148C" w:rsidP="19674FA4" w:rsidRDefault="24F6148C" w14:paraId="7F3792B1" w14:textId="09256E7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</w:pPr>
      <w:r w:rsidRPr="19674FA4" w:rsidR="5A12E69C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  <w:t>I have an approved travel request, now what?</w:t>
      </w:r>
    </w:p>
    <w:p w:rsidR="00A49F71" w:rsidP="773DB965" w:rsidRDefault="00A49F71" w14:paraId="372C1DD8" w14:textId="1BD97F1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773DB965" w:rsidR="00A49F71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AIR TRAVEL</w:t>
      </w:r>
    </w:p>
    <w:p w:rsidR="24F6148C" w:rsidP="773DB965" w:rsidRDefault="24F6148C" w14:paraId="0756F8C7" w14:textId="2503083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7AD01AE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If you would like to book your own flights, you may do so by booking directly with your preferred airline</w:t>
      </w:r>
      <w:r w:rsidRPr="79087041" w:rsidR="776B26A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. However</w:t>
      </w:r>
      <w:r w:rsidRPr="79087041" w:rsidR="776B26A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, it </w:t>
      </w:r>
      <w:r w:rsidRPr="79087041" w:rsidR="7AD01AE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is recommended that you have </w:t>
      </w:r>
      <w:r w:rsidRPr="79087041" w:rsidR="760E3B3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Kelly</w:t>
      </w:r>
      <w:r w:rsidRPr="79087041" w:rsidR="7B14CAF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79087041" w:rsidR="7B14CAF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book for you as </w:t>
      </w:r>
      <w:r w:rsidRPr="79087041" w:rsidR="7B14CAF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prices in Concur are often cheaper than booking directly with the airline.</w:t>
      </w:r>
    </w:p>
    <w:p w:rsidR="670FBEE1" w:rsidP="79087041" w:rsidRDefault="670FBEE1" w14:paraId="1854B0A5" w14:textId="090C65A0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7B14CAF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MSU requires travelers to book refundable tickets</w:t>
      </w:r>
      <w:r w:rsidRPr="79087041" w:rsidR="27F56B2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. This means that travelers should not book Delta Basic</w:t>
      </w:r>
      <w:r w:rsidRPr="79087041" w:rsidR="7F405EC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or similar classes which are non-refundable.</w:t>
      </w:r>
    </w:p>
    <w:p w:rsidR="73DA0A9D" w:rsidP="79087041" w:rsidRDefault="73DA0A9D" w14:paraId="624AF36E" w14:textId="7E25F6D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73DA0A9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For flights shorter than 5 hours, travelers must fly in economy class. </w:t>
      </w:r>
    </w:p>
    <w:p w:rsidR="0681256C" w:rsidP="79087041" w:rsidRDefault="0681256C" w14:paraId="6145FFF8" w14:textId="54F9989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0681256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If you have a medical condition </w:t>
      </w:r>
      <w:r w:rsidRPr="79087041" w:rsidR="4B3DE32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or other limitation </w:t>
      </w:r>
      <w:r w:rsidRPr="79087041" w:rsidR="0681256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that requires you to have more leg room</w:t>
      </w:r>
      <w:r w:rsidRPr="79087041" w:rsidR="2865A9D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for any duration of travel, </w:t>
      </w:r>
      <w:r w:rsidRPr="79087041" w:rsidR="0681256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please let your travel delegate know as Concur does not allow us to book any class higher than main cabin </w:t>
      </w:r>
      <w:r w:rsidRPr="79087041" w:rsidR="2E17C1B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economy</w:t>
      </w:r>
      <w:r w:rsidRPr="79087041" w:rsidR="6F816A2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and this booking must be done by calling </w:t>
      </w:r>
      <w:r w:rsidRPr="79087041" w:rsidR="1213140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Christopherson Business Travel.</w:t>
      </w:r>
    </w:p>
    <w:p w:rsidR="48573FCE" w:rsidP="79087041" w:rsidRDefault="48573FCE" w14:paraId="3BE89181" w14:textId="5609D73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3492C685" w:rsidR="4B9EB29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Flights</w:t>
      </w:r>
      <w:r w:rsidRPr="3492C685" w:rsidR="4B9EB29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longer than 5 hours are eligible to be </w:t>
      </w:r>
      <w:r w:rsidRPr="3492C685" w:rsidR="51879D9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booked for</w:t>
      </w:r>
      <w:r w:rsidRPr="3492C685" w:rsidR="4B9EB29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3492C685" w:rsidR="22EC34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one class above </w:t>
      </w:r>
      <w:r w:rsidRPr="3492C685" w:rsidR="4C8173A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the economy class</w:t>
      </w:r>
      <w:r w:rsidRPr="3492C685" w:rsidR="22EC34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. For more information on allowable classes of service, see here: </w:t>
      </w:r>
      <w:hyperlink r:id="Rfcef9e8fa6fc4c35">
        <w:r w:rsidRPr="3492C685" w:rsidR="22EC345D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Airline Allowable Class | Travel at State | Michigan State University</w:t>
        </w:r>
      </w:hyperlink>
      <w:r w:rsidRPr="3492C685" w:rsidR="22EC34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10570B86" w:rsidP="3492C685" w:rsidRDefault="10570B86" w14:paraId="799A008C" w14:textId="6557CC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492C685" w:rsidR="10570B86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What airport should I fly out of?</w:t>
      </w:r>
    </w:p>
    <w:p w:rsidR="08DC3347" w:rsidP="3492C685" w:rsidRDefault="08DC3347" w14:paraId="39471860" w14:textId="63467720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3492C685" w:rsidR="36E2B0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It is typically most cost effective to fly out of Detroit Metro Airport rather than Lansing or Grand Rapids. Travelers can take their personal vehicle to the ai</w:t>
      </w:r>
      <w:r w:rsidRPr="3492C685" w:rsidR="778852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rport and park it, or they can take the Michigan Flyer, which is often much cheaper than parking at the airport.</w:t>
      </w:r>
      <w:r w:rsidRPr="3492C685" w:rsidR="51E47A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If you have a logistical need to fly out of a different airport, let Kelly know in the notes section of the travel request form.</w:t>
      </w:r>
    </w:p>
    <w:p w:rsidR="7BD7D9AE" w:rsidP="3492C685" w:rsidRDefault="7BD7D9AE" w14:paraId="1940019E" w14:textId="563A41D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492C685" w:rsidR="7BD7D9AE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Can I link my airline loyalty account to my Concur profile?</w:t>
      </w:r>
    </w:p>
    <w:p w:rsidR="50463F54" w:rsidP="773DB965" w:rsidRDefault="50463F54" w14:paraId="22DB3498" w14:textId="28EB09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73DB965" w:rsidR="50463F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Yes! </w:t>
      </w:r>
      <w:r w:rsidRPr="773DB965" w:rsidR="68BBD55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If you have a Delta </w:t>
      </w:r>
      <w:r w:rsidRPr="773DB965" w:rsidR="403669A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SkyMiles</w:t>
      </w:r>
      <w:r w:rsidRPr="773DB965" w:rsidR="68BBD55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,</w:t>
      </w:r>
      <w:r w:rsidRPr="773DB965" w:rsidR="75C5AAD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United </w:t>
      </w:r>
      <w:r w:rsidRPr="773DB965" w:rsidR="75C5AAD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MileagePlus</w:t>
      </w:r>
      <w:r w:rsidRPr="773DB965" w:rsidR="75C5AAD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or any other loyalty account, you can add it to your Concur profile under </w:t>
      </w:r>
      <w:r w:rsidRPr="773DB965" w:rsidR="53129B8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“settings</w:t>
      </w:r>
      <w:r w:rsidRPr="773DB965" w:rsidR="53129B8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”,</w:t>
      </w:r>
      <w:r w:rsidRPr="773DB965" w:rsidR="53129B8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then “travel settings</w:t>
      </w:r>
      <w:r w:rsidRPr="773DB965" w:rsidR="53129B8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”,</w:t>
      </w:r>
      <w:r w:rsidRPr="773DB965" w:rsidR="53129B8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then “frequent traveler programs</w:t>
      </w:r>
      <w:r w:rsidRPr="773DB965" w:rsidR="53129B8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”</w:t>
      </w:r>
      <w:r w:rsidRPr="773DB965" w:rsidR="3AF5D24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.</w:t>
      </w:r>
      <w:r w:rsidRPr="773DB965" w:rsidR="68BBD55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773DB965" w:rsidP="79087041" w:rsidRDefault="773DB965" w14:paraId="1B4DAE18" w14:textId="52692AD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79087041" w:rsidR="4B0C968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Can I add personal travel to my business trip?</w:t>
      </w:r>
    </w:p>
    <w:p w:rsidR="4B0C968B" w:rsidP="79087041" w:rsidRDefault="4B0C968B" w14:paraId="4D2BF635" w14:textId="690FF97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9087041" w:rsidR="4B0C968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Yes, many travelers </w:t>
      </w:r>
      <w:r w:rsidRPr="79087041" w:rsidR="6DC54B7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choose to add personal days of travel to their business trips. This can be done by adding days at the beginning or end of the business </w:t>
      </w:r>
      <w:r w:rsidRPr="79087041" w:rsidR="6DC54B7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portion</w:t>
      </w:r>
      <w:r w:rsidRPr="79087041" w:rsidR="6DC54B7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of your trip.</w:t>
      </w:r>
      <w:r w:rsidRPr="79087041" w:rsidR="6DC54B76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 </w:t>
      </w:r>
      <w:r w:rsidRPr="79087041" w:rsidR="7F270F1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Prior to booking flights, a quote must be obtained for the business-only itinerary vs. The itinerary that includes any personal travel. </w:t>
      </w:r>
      <w:r w:rsidRPr="79087041" w:rsidR="5284C9E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Based on the two quotes, you will be reimbursed for the lower of the two fares.</w:t>
      </w:r>
      <w:r w:rsidRPr="79087041" w:rsidR="5284C9E1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 </w:t>
      </w:r>
      <w:r w:rsidRPr="79087041" w:rsidR="6BED038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Failure to obtain a comparison quote prior to booking will result in </w:t>
      </w:r>
      <w:r w:rsidRPr="79087041" w:rsidR="69BAA48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 limit of </w:t>
      </w:r>
      <w:r w:rsidRPr="79087041" w:rsidR="6BED038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50% </w:t>
      </w:r>
      <w:r w:rsidRPr="79087041" w:rsidR="4CAD1E0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of airfare reimbursement. </w:t>
      </w:r>
    </w:p>
    <w:p w:rsidR="7F06E721" w:rsidP="79087041" w:rsidRDefault="7F06E721" w14:paraId="64C38B7D" w14:textId="7ADD410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9087041" w:rsidR="7F06E721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GROUND TRANSPORTATION</w:t>
      </w:r>
    </w:p>
    <w:p w:rsidR="7F06E721" w:rsidP="79087041" w:rsidRDefault="7F06E721" w14:paraId="50F3DD6D" w14:textId="0CD94E0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9087041" w:rsidR="7F06E72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Per MSU Travel Policy: </w:t>
      </w:r>
      <w:r w:rsidRPr="79087041" w:rsidR="7F06E7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u w:val="none"/>
          <w:lang w:val="en-US"/>
        </w:rPr>
        <w:t>“</w:t>
      </w:r>
      <w:r w:rsidRPr="79087041" w:rsidR="7F06E7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Prior to departure, travelers should evaluate whether driving their own car, utilizing MSU Transportation Services, </w:t>
      </w:r>
      <w:r w:rsidRPr="79087041" w:rsidR="7F06E7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utilizing</w:t>
      </w:r>
      <w:r w:rsidRPr="79087041" w:rsidR="7F06E7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public transportation, train services, Michigan Flyer, or renting a car through MSU’s program with Enterprise/National or Hertz is most cost effective. Renting, which results in a flat fee with unlimited mileage, and includes LDW insurance when booked through preferred channels, can be a cost-effective method of transportation, especially with MSU discounted rates and insurance inclusions.”</w:t>
      </w:r>
    </w:p>
    <w:p w:rsidR="02EFE898" w:rsidP="79087041" w:rsidRDefault="02EFE898" w14:paraId="28324CA1" w14:textId="431BCA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02EFE898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MSU Motor Pool</w:t>
      </w:r>
      <w:r w:rsidRPr="79087041" w:rsidR="02EFE89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is a cost-efficient</w:t>
      </w:r>
      <w:r w:rsidRPr="79087041" w:rsidR="0C013D4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way to rent a vehicle for trips that are within driving distance. Please note that MSU Motor Pool vehicles are only to be used for business </w:t>
      </w:r>
      <w:r w:rsidRPr="79087041" w:rsidR="6B99D9C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travel,</w:t>
      </w:r>
      <w:r w:rsidRPr="79087041" w:rsidR="0C013D4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and non-M</w:t>
      </w:r>
      <w:r w:rsidRPr="79087041" w:rsidR="6094143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SU passengers are NOT </w:t>
      </w:r>
      <w:r w:rsidRPr="79087041" w:rsidR="6094143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permitted</w:t>
      </w:r>
      <w:r w:rsidRPr="79087041" w:rsidR="6094143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to travel in a motor pool vehicle.</w:t>
      </w:r>
      <w:r w:rsidRPr="79087041" w:rsidR="508DD68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This includes family members of MSU employees. </w:t>
      </w:r>
      <w:r w:rsidRPr="79087041" w:rsidR="01399B9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Travelers must have an approved travel request form </w:t>
      </w:r>
      <w:r w:rsidRPr="79087041" w:rsidR="01399B9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in order to</w:t>
      </w:r>
      <w:r w:rsidRPr="79087041" w:rsidR="01399B9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reserve a motor pool vehicle. </w:t>
      </w:r>
    </w:p>
    <w:p w:rsidR="508DD683" w:rsidP="79087041" w:rsidRDefault="508DD683" w14:paraId="526CBDDE" w14:textId="6AFBB6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9087041" w:rsidR="508DD68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For more information on the MSU Motor Pool, see here: </w:t>
      </w:r>
      <w:hyperlink r:id="R7cdd2328d88a4035">
        <w:r w:rsidRPr="79087041" w:rsidR="508DD683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Transportation | Infrastructure Planning and Facilities</w:t>
        </w:r>
      </w:hyperlink>
      <w:r w:rsidRPr="79087041" w:rsidR="508DD68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508DD683" w:rsidP="79087041" w:rsidRDefault="508DD683" w14:paraId="1C779471" w14:textId="47FCDF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79087041" w:rsidR="508DD683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Can I drive my own car </w:t>
      </w:r>
      <w:r w:rsidRPr="79087041" w:rsidR="32207021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on</w:t>
      </w:r>
      <w:r w:rsidRPr="79087041" w:rsidR="508DD683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 a business trip?</w:t>
      </w:r>
    </w:p>
    <w:p w:rsidR="508DD683" w:rsidP="79087041" w:rsidRDefault="508DD683" w14:paraId="4854606A" w14:textId="67CBCB8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3492C685" w:rsidR="1866412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Yes, you are </w:t>
      </w:r>
      <w:r w:rsidRPr="3492C685" w:rsidR="1866412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permitted</w:t>
      </w:r>
      <w:r w:rsidRPr="3492C685" w:rsidR="1866412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to drive your own vehicle to and from business </w:t>
      </w:r>
      <w:r w:rsidRPr="3492C685" w:rsidR="1D25A56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trips,</w:t>
      </w:r>
      <w:r w:rsidRPr="3492C685" w:rsidR="1866412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and you can be reimbursed for mileage through Concur</w:t>
      </w:r>
      <w:r w:rsidRPr="3492C685" w:rsidR="3DE3280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after you return. </w:t>
      </w:r>
      <w:r w:rsidRPr="3492C685" w:rsidR="74DECDE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Personal car mileage is calculated from the Plant Biology Building as your starting point. </w:t>
      </w:r>
      <w:r w:rsidRPr="3492C685" w:rsidR="0B7CF91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Please note that there is a $600 cap for personal vehicle mileage reimbursement. Mileage is reimbursed at a rate of $0.725/mile.</w:t>
      </w:r>
    </w:p>
    <w:p w:rsidR="366164F5" w:rsidP="79087041" w:rsidRDefault="366164F5" w14:paraId="43571320" w14:textId="1FF3E3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79087041" w:rsidR="366164F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LODGING</w:t>
      </w:r>
    </w:p>
    <w:p w:rsidR="366164F5" w:rsidP="79087041" w:rsidRDefault="366164F5" w14:paraId="1C2AB583" w14:textId="384EA3E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366164F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Accommodations cannot be booked using an MSU </w:t>
      </w:r>
      <w:r w:rsidRPr="79087041" w:rsidR="366164F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Pcard</w:t>
      </w:r>
      <w:r w:rsidRPr="79087041" w:rsidR="366164F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. Hotels can be reserved using a personal credit card and will be reimbursed at t</w:t>
      </w:r>
      <w:r w:rsidRPr="79087041" w:rsidR="708DC61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he end of your trip.</w:t>
      </w:r>
      <w:r w:rsidRPr="79087041" w:rsidR="6C718E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Receipts for </w:t>
      </w:r>
      <w:r w:rsidRPr="79087041" w:rsidR="6C718E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accommodation</w:t>
      </w:r>
      <w:r w:rsidRPr="79087041" w:rsidR="6C718E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must be itemized.</w:t>
      </w:r>
    </w:p>
    <w:p w:rsidR="6E12CAE5" w:rsidP="79087041" w:rsidRDefault="6E12CAE5" w14:paraId="6CBAF271" w14:textId="233ADB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9087041" w:rsidR="6E12CAE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CONFERENCE REGISTRATION</w:t>
      </w:r>
    </w:p>
    <w:p w:rsidR="47552E96" w:rsidP="3492C685" w:rsidRDefault="47552E96" w14:paraId="75A2555D" w14:textId="7996877A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3492C685" w:rsidR="47552E9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Conference registration fees may be paid using a </w:t>
      </w:r>
      <w:r w:rsidRPr="3492C685" w:rsidR="47552E9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Pcard</w:t>
      </w:r>
      <w:r w:rsidRPr="3492C685" w:rsidR="47552E9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. You can have Kelly do </w:t>
      </w:r>
      <w:r w:rsidRPr="3492C685" w:rsidR="2523816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this,</w:t>
      </w:r>
      <w:r w:rsidRPr="3492C685" w:rsidR="47552E9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or you may pay using your own form of payment and get reimbursed</w:t>
      </w:r>
      <w:r w:rsidRPr="3492C685" w:rsidR="6E79FB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after your trip has concluded.</w:t>
      </w:r>
      <w:r w:rsidRPr="3492C685" w:rsidR="47552E9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     </w:t>
      </w:r>
    </w:p>
    <w:p w:rsidR="491A4236" w:rsidP="3492C685" w:rsidRDefault="491A4236" w14:paraId="32DCD01B" w14:textId="4755C97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492C685" w:rsidR="491A4236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  <w:t>INTERNATIONAL TRAVEL</w:t>
      </w:r>
    </w:p>
    <w:p w:rsidR="491A4236" w:rsidP="3492C685" w:rsidRDefault="491A4236" w14:paraId="4F78916C" w14:textId="08D826D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492C685" w:rsidR="491A4236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If you are traveling internationally, you need to register with the </w:t>
      </w:r>
      <w:hyperlink r:id="Rf330e13f355e4dd3">
        <w:r w:rsidRPr="3492C685" w:rsidR="491A4236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MSU Global Travel and Remote Work Registry Portal.</w:t>
        </w:r>
      </w:hyperlink>
    </w:p>
    <w:p w:rsidR="491A4236" w:rsidP="3492C685" w:rsidRDefault="491A4236" w14:paraId="1E24023F" w14:textId="477B2A4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="491A4236">
        <w:drawing>
          <wp:inline wp14:editId="6837A1C3" wp14:anchorId="26CEB8B7">
            <wp:extent cx="5943600" cy="1800225"/>
            <wp:effectExtent l="0" t="0" r="0" b="0"/>
            <wp:docPr id="16777185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7718522" name="Picture 1677718522"/>
                    <pic:cNvPicPr/>
                  </pic:nvPicPr>
                  <pic:blipFill>
                    <a:blip xmlns:r="http://schemas.openxmlformats.org/officeDocument/2006/relationships" r:embed="rId16099521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739A951">
        <w:rPr/>
        <w:t>Once your flights have been booked, you will need to register by logging into the portal using the link above.</w:t>
      </w:r>
    </w:p>
    <w:p w:rsidR="4E3CECB4" w:rsidP="79087041" w:rsidRDefault="4E3CECB4" w14:paraId="57007B2C" w14:textId="00D208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</w:pPr>
      <w:r w:rsidRPr="79087041" w:rsidR="4E3CECB4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  <w:t xml:space="preserve">I went on my trip and I have </w:t>
      </w:r>
      <w:r w:rsidRPr="79087041" w:rsidR="4E3CECB4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  <w:t>reimbursable</w:t>
      </w:r>
      <w:r w:rsidRPr="79087041" w:rsidR="4E3CECB4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  <w:t xml:space="preserve"> expenses. How do I get reimbursed?</w:t>
      </w:r>
    </w:p>
    <w:p w:rsidR="4E3CECB4" w:rsidP="79087041" w:rsidRDefault="4E3CECB4" w14:paraId="25346815" w14:textId="4B82C8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79087041" w:rsidR="4E3CECB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Expense </w:t>
      </w:r>
      <w:r w:rsidRPr="79087041" w:rsidR="4E3CECB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reports</w:t>
      </w:r>
    </w:p>
    <w:p w:rsidR="4E3CECB4" w:rsidP="79087041" w:rsidRDefault="4E3CECB4" w14:paraId="2D9788F3" w14:textId="4B72AE8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4E3CECB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Once you have returned from your business trip, you will need to send your receipts to Kelly to be processed as an expense report in Concu</w:t>
      </w:r>
      <w:r w:rsidRPr="79087041" w:rsidR="29E889E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r. If you have </w:t>
      </w:r>
      <w:r w:rsidRPr="79087041" w:rsidR="29E889E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direct</w:t>
      </w:r>
      <w:r w:rsidRPr="79087041" w:rsidR="29E889E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deposit set up for your paychecks, your travel reimbursements will be deposited directly into your account. Otherwise, reimbursements will be </w:t>
      </w:r>
      <w:r w:rsidRPr="79087041" w:rsidR="44EDAF4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sent through the mail via check. </w:t>
      </w:r>
    </w:p>
    <w:p w:rsidR="4F45F87D" w:rsidP="79087041" w:rsidRDefault="4F45F87D" w14:paraId="6F3E2587" w14:textId="6F663F7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492C685" w:rsidR="501603C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All receipts must be turned in digitally with the following file naming format: </w:t>
      </w:r>
      <w:r w:rsidRPr="3492C685" w:rsidR="501603C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Uber_airport_to_hotel</w:t>
      </w:r>
      <w:r w:rsidRPr="3492C685" w:rsidR="501603C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or </w:t>
      </w:r>
      <w:r w:rsidRPr="3492C685" w:rsidR="6C59B3EE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LASTNAME_</w:t>
      </w:r>
      <w:r w:rsidRPr="3492C685" w:rsidR="234D763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ASPB_registration</w:t>
      </w:r>
    </w:p>
    <w:p w:rsidR="06002E7D" w:rsidP="3492C685" w:rsidRDefault="06002E7D" w14:paraId="46ECF1D6" w14:textId="03258E0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3492C685" w:rsidR="2B24D25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Files should be clearly labeled as to what they are for</w:t>
      </w:r>
      <w:r w:rsidRPr="3492C685" w:rsidR="2149698B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, with dates if necessary.</w:t>
      </w:r>
    </w:p>
    <w:p w:rsidR="0C2F3D14" w:rsidP="79087041" w:rsidRDefault="0C2F3D14" w14:paraId="28943EF6" w14:textId="1CF2CF1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0C2F3D1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If you have physical receipts, you can scan them using the PRL </w:t>
      </w:r>
      <w:r w:rsidRPr="79087041" w:rsidR="0C2F3D1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copier,</w:t>
      </w:r>
      <w:r w:rsidRPr="79087041" w:rsidR="0C2F3D1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or you can send them as jpgs. </w:t>
      </w:r>
    </w:p>
    <w:p w:rsidR="4BB39313" w:rsidP="79087041" w:rsidRDefault="4BB39313" w14:paraId="6B96FCDF" w14:textId="46B2E0A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Pr="79087041" w:rsidR="4BB3931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Please do not put all your digital receipts into one large file but rather send them as individual attachments.</w:t>
      </w:r>
    </w:p>
    <w:p w:rsidR="6F96C711" w:rsidP="79087041" w:rsidRDefault="6F96C711" w14:paraId="69BD472C" w14:textId="40AC686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6F96C71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If Kelly </w:t>
      </w:r>
      <w:r w:rsidRPr="79087041" w:rsidR="6F96C71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purchased</w:t>
      </w:r>
      <w:r w:rsidRPr="79087041" w:rsidR="6F96C71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your flight through Concur, you do not need to </w:t>
      </w:r>
      <w:r w:rsidRPr="79087041" w:rsidR="6F96C71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submit</w:t>
      </w:r>
      <w:r w:rsidRPr="79087041" w:rsidR="6F96C71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your airfare receipts</w:t>
      </w:r>
      <w:r w:rsidRPr="79087041" w:rsidR="606313F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as she will already have a copy.</w:t>
      </w:r>
    </w:p>
    <w:p w:rsidR="606313FF" w:rsidP="79087041" w:rsidRDefault="606313FF" w14:paraId="420AE946" w14:textId="05186D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79087041" w:rsidR="606313F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Per Diem</w:t>
      </w:r>
      <w:r w:rsidRPr="79087041" w:rsidR="207F7B1A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/MI+E</w:t>
      </w:r>
    </w:p>
    <w:p w:rsidR="19916859" w:rsidP="79087041" w:rsidRDefault="19916859" w14:paraId="15FE7CCE" w14:textId="4F321C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492C685" w:rsidR="578AB27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Travelers are </w:t>
      </w:r>
      <w:r w:rsidRPr="3492C685" w:rsidR="578AB27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allocated</w:t>
      </w:r>
      <w:r w:rsidRPr="3492C685" w:rsidR="578AB27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per diem based on the </w:t>
      </w:r>
      <w:r w:rsidRPr="3492C685" w:rsidR="5296489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city you sleep in. If your conference is in a different city than your accommodations, your </w:t>
      </w:r>
      <w:r w:rsidRPr="3492C685" w:rsidR="6518359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per diem rate will be calculated based on the </w:t>
      </w:r>
      <w:r w:rsidRPr="3492C685" w:rsidR="6518359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accommodation</w:t>
      </w:r>
      <w:r w:rsidRPr="3492C685" w:rsidR="6518359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location</w:t>
      </w:r>
      <w:r w:rsidRPr="3492C685" w:rsidR="578AB27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3492C685" w:rsidR="578AB27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(</w:t>
      </w:r>
      <w:hyperlink r:id="Ra9b0ee43e3964059">
        <w:r w:rsidRPr="3492C685" w:rsidR="578AB270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Per diem rates | GSA).</w:t>
        </w:r>
      </w:hyperlink>
      <w:r w:rsidRPr="3492C685" w:rsidR="578AB2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3492C685" w:rsidR="28F2B3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When </w:t>
      </w:r>
      <w:r w:rsidRPr="3492C685" w:rsidR="28F2B30C">
        <w:rPr>
          <w:rFonts w:ascii="Calibri" w:hAnsi="Calibri" w:eastAsia="Calibri" w:cs="Calibri"/>
          <w:noProof w:val="0"/>
          <w:sz w:val="24"/>
          <w:szCs w:val="24"/>
          <w:lang w:val="en-US"/>
        </w:rPr>
        <w:t>submitting</w:t>
      </w:r>
      <w:r w:rsidRPr="3492C685" w:rsidR="28F2B3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your receipts for reimbursement, you must note if any meals were provided during your trip so they can be excluded from the per diem allocation. </w:t>
      </w:r>
      <w:r w:rsidRPr="3492C685" w:rsidR="58E1EC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Per diem allocations </w:t>
      </w:r>
      <w:r w:rsidRPr="3492C685" w:rsidR="58E1ECF7">
        <w:rPr>
          <w:rFonts w:ascii="Calibri" w:hAnsi="Calibri" w:eastAsia="Calibri" w:cs="Calibri"/>
          <w:noProof w:val="0"/>
          <w:sz w:val="24"/>
          <w:szCs w:val="24"/>
          <w:lang w:val="en-US"/>
        </w:rPr>
        <w:t>eliminate</w:t>
      </w:r>
      <w:r w:rsidRPr="3492C685" w:rsidR="58E1EC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need for every </w:t>
      </w:r>
      <w:r w:rsidRPr="3492C685" w:rsidR="0AF1658E">
        <w:rPr>
          <w:rFonts w:ascii="Calibri" w:hAnsi="Calibri" w:eastAsia="Calibri" w:cs="Calibri"/>
          <w:noProof w:val="0"/>
          <w:sz w:val="24"/>
          <w:szCs w:val="24"/>
          <w:lang w:val="en-US"/>
        </w:rPr>
        <w:t>single meal to be reimbursed individually</w:t>
      </w:r>
      <w:r w:rsidRPr="3492C685" w:rsidR="0AF165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Some travelers prefer to </w:t>
      </w:r>
      <w:r w:rsidRPr="3492C685" w:rsidR="0AF1658E">
        <w:rPr>
          <w:rFonts w:ascii="Calibri" w:hAnsi="Calibri" w:eastAsia="Calibri" w:cs="Calibri"/>
          <w:noProof w:val="0"/>
          <w:sz w:val="24"/>
          <w:szCs w:val="24"/>
          <w:lang w:val="en-US"/>
        </w:rPr>
        <w:t>submit</w:t>
      </w:r>
      <w:r w:rsidRPr="3492C685" w:rsidR="0AF165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their meal receipt</w:t>
      </w:r>
      <w:r w:rsidRPr="3492C685" w:rsidR="059B2B29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3492C685" w:rsidR="0AF165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be reimbursed only for the actual amount spent</w:t>
      </w:r>
      <w:r w:rsidRPr="3492C685" w:rsidR="46B0684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which is allowable </w:t>
      </w:r>
      <w:r w:rsidRPr="3492C685" w:rsidR="3A34EA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only for </w:t>
      </w:r>
      <w:r w:rsidRPr="3492C685" w:rsidR="3A34EA39">
        <w:rPr>
          <w:rFonts w:ascii="Calibri" w:hAnsi="Calibri" w:eastAsia="Calibri" w:cs="Calibri"/>
          <w:noProof w:val="0"/>
          <w:sz w:val="24"/>
          <w:szCs w:val="24"/>
          <w:lang w:val="en-US"/>
        </w:rPr>
        <w:t>special circumstances</w:t>
      </w:r>
      <w:r w:rsidRPr="3492C685" w:rsidR="3A34EA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such as if a PI requests it</w:t>
      </w:r>
      <w:r w:rsidRPr="3492C685" w:rsidR="46B0684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</w:t>
      </w:r>
      <w:r w:rsidRPr="3492C685" w:rsidR="31A57F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On the first and last day of travel, per diem will be reimbursed at 75% of the normal value. </w:t>
      </w:r>
    </w:p>
    <w:p w:rsidR="2899673D" w:rsidP="79087041" w:rsidRDefault="2899673D" w14:paraId="54D771C6" w14:textId="5FE485A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9087041" w:rsidR="289967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I have a travel award. How do I </w:t>
      </w:r>
      <w:r w:rsidRPr="79087041" w:rsidR="10E424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use it for my trip?</w:t>
      </w:r>
    </w:p>
    <w:p w:rsidR="2899673D" w:rsidP="79087041" w:rsidRDefault="2899673D" w14:paraId="062F8A2F" w14:textId="715054E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9087041" w:rsidR="289967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If you have an MSU travel award, provide the account number and amount to Kelly at the time of </w:t>
      </w:r>
      <w:r w:rsidRPr="79087041" w:rsidR="289967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reimbursement</w:t>
      </w:r>
      <w:r w:rsidRPr="79087041" w:rsidR="289967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</w:t>
      </w:r>
    </w:p>
    <w:p w:rsidR="207E9566" w:rsidP="79087041" w:rsidRDefault="207E9566" w14:paraId="668F6E53" w14:textId="28BC7D0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</w:pPr>
      <w:r w:rsidRPr="79087041" w:rsidR="207E9566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  <w:t>Reimbursement submission checklist:</w:t>
      </w:r>
    </w:p>
    <w:p w:rsidR="207E9566" w:rsidP="79087041" w:rsidRDefault="207E9566" w14:paraId="0A243759" w14:textId="628DD1E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Pr="3492C685" w:rsidR="6387942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Appropriately labeled </w:t>
      </w:r>
      <w:r w:rsidRPr="3492C685" w:rsidR="6387942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digital </w:t>
      </w:r>
      <w:r w:rsidRPr="3492C685" w:rsidR="6387942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receipts</w:t>
      </w:r>
      <w:r w:rsidRPr="3492C685" w:rsidR="30A4540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(ex. </w:t>
      </w:r>
      <w:r w:rsidRPr="3492C685" w:rsidR="30A4540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Uber_airport_to_hotel</w:t>
      </w:r>
      <w:r w:rsidRPr="3492C685" w:rsidR="30A4540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or Branigan_ASPBregistration)</w:t>
      </w:r>
    </w:p>
    <w:p w:rsidR="0E38892C" w:rsidP="79087041" w:rsidRDefault="0E38892C" w14:paraId="7B215E03" w14:textId="55C63B95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3492C685" w:rsidR="69AF38D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Agenda for the event – only needed if you were traveling to a conference </w:t>
      </w:r>
      <w:r w:rsidRPr="3492C685" w:rsidR="5726D2B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or meeting </w:t>
      </w:r>
    </w:p>
    <w:p w:rsidR="0E38892C" w:rsidP="79087041" w:rsidRDefault="0E38892C" w14:paraId="7C1E0578" w14:textId="2E6DAAD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3492C685" w:rsidR="69AF38D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Per diem requirements</w:t>
      </w:r>
      <w:r w:rsidRPr="3492C685" w:rsidR="1E6CE35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(were any meals provided by the conference?)</w:t>
      </w:r>
    </w:p>
    <w:p w:rsidR="0E38892C" w:rsidP="79087041" w:rsidRDefault="0E38892C" w14:paraId="0D6A6D03" w14:textId="07CD4B2D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0E38892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Information </w:t>
      </w:r>
      <w:r w:rsidRPr="79087041" w:rsidR="0E38892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regarding</w:t>
      </w:r>
      <w:r w:rsidRPr="79087041" w:rsidR="0E38892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any travel awards</w:t>
      </w:r>
    </w:p>
    <w:p w:rsidR="47D0407C" w:rsidP="79087041" w:rsidRDefault="47D0407C" w14:paraId="580D4357" w14:textId="0F90C19B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79087041" w:rsidR="47D0407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Itemized</w:t>
      </w:r>
      <w:r w:rsidRPr="79087041" w:rsidR="47D0407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hotel receipt</w:t>
      </w:r>
    </w:p>
    <w:p w:rsidR="7503CA4D" w:rsidP="79087041" w:rsidRDefault="7503CA4D" w14:paraId="30275D3F" w14:textId="6E138477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3492C685" w:rsidR="4B82B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Addresses of locations </w:t>
      </w:r>
      <w:r w:rsidRPr="3492C685" w:rsidR="312BAD7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driven to </w:t>
      </w:r>
      <w:r w:rsidRPr="3492C685" w:rsidR="4B82B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– only needed if you are claiming </w:t>
      </w:r>
      <w:r w:rsidRPr="3492C685" w:rsidR="08FFB13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personal car mileage </w:t>
      </w:r>
      <w:r w:rsidRPr="3492C685" w:rsidR="445E58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(ex. Mileage to and from the airport)</w:t>
      </w:r>
    </w:p>
    <w:p w:rsidR="3492C685" w:rsidP="3492C685" w:rsidRDefault="3492C685" w14:paraId="62C1DEC8" w14:textId="4281146C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</w:pPr>
    </w:p>
    <w:p w:rsidR="41731C4E" w:rsidP="3492C685" w:rsidRDefault="41731C4E" w14:paraId="7989E0C0" w14:textId="55D090DD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</w:pPr>
      <w:r w:rsidRPr="3492C685" w:rsidR="41731C4E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none"/>
          <w:lang w:val="en-US"/>
        </w:rPr>
        <w:t>Link Library</w:t>
      </w:r>
    </w:p>
    <w:p w:rsidR="41731C4E" w:rsidP="3492C685" w:rsidRDefault="41731C4E" w14:paraId="25E8E592" w14:textId="3061F9FB">
      <w:pPr>
        <w:pStyle w:val="Normal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492C685" w:rsidR="41731C4E">
        <w:rPr>
          <w:b w:val="1"/>
          <w:bCs w:val="1"/>
        </w:rPr>
        <w:t xml:space="preserve">MSU Travel policy: </w:t>
      </w:r>
      <w:hyperlink r:id="Rcd0de575a6fa4558">
        <w:r w:rsidRPr="3492C685" w:rsidR="41731C4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Travel Policy &amp; Procedures - MBP Section 70 | University Policies | Michigan State University</w:t>
        </w:r>
      </w:hyperlink>
    </w:p>
    <w:p w:rsidR="41731C4E" w:rsidP="3492C685" w:rsidRDefault="41731C4E" w14:paraId="47C2F3FF" w14:textId="4BF95384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 w:rsidRPr="3492C685" w:rsidR="41731C4E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PRL Travel Request Form: </w:t>
      </w:r>
      <w:hyperlink r:id="Rffe06b5e0a5f4b70">
        <w:r w:rsidRPr="3492C685" w:rsidR="41731C4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MSU PRL Travel Request Form – Fill out form</w:t>
        </w:r>
      </w:hyperlink>
    </w:p>
    <w:p w:rsidR="41731C4E" w:rsidP="3492C685" w:rsidRDefault="41731C4E" w14:paraId="61067608" w14:textId="260C6E69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 w:rsidRPr="3492C685" w:rsidR="41731C4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How to add Kelly as a delegate to your Concur profile: </w:t>
      </w:r>
      <w:hyperlink r:id="R19c901def06f41d0">
        <w:r w:rsidRPr="3492C685" w:rsidR="41731C4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DelegatesTravelAssistantArranger.pdf</w:t>
        </w:r>
      </w:hyperlink>
    </w:p>
    <w:p w:rsidR="41731C4E" w:rsidP="3492C685" w:rsidRDefault="41731C4E" w14:paraId="69A284C3" w14:textId="742E76F9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 w:rsidRPr="3492C685" w:rsidR="41731C4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Allowable airline classes:</w:t>
      </w:r>
      <w:r w:rsidRPr="3492C685" w:rsidR="41731C4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hyperlink r:id="R128b48229d2f4a59">
        <w:r w:rsidRPr="3492C685" w:rsidR="41731C4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Airline Allowable Class | Travel at State | Michigan State University</w:t>
        </w:r>
      </w:hyperlink>
    </w:p>
    <w:p w:rsidR="53BEF791" w:rsidP="3492C685" w:rsidRDefault="53BEF791" w14:paraId="1B6E8682" w14:textId="4371B8D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 w:rsidRPr="3492C685" w:rsidR="53BEF79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MSU Global Travel Registry:</w:t>
      </w:r>
      <w:r w:rsidRPr="3492C685" w:rsidR="53BEF79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hyperlink r:id="R414392436cc14bcb">
        <w:r w:rsidRPr="3492C685" w:rsidR="53BEF791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MSU Global Travel and Remote Work Registry Portal.</w:t>
        </w:r>
      </w:hyperlink>
    </w:p>
    <w:p w:rsidR="41731C4E" w:rsidP="3492C685" w:rsidRDefault="41731C4E" w14:paraId="01A3C3D6" w14:textId="5A55DD5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 w:rsidRPr="3492C685" w:rsidR="41731C4E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MSU Motor Pool info: </w:t>
      </w:r>
      <w:hyperlink r:id="R8480acdcba514ab1">
        <w:r w:rsidRPr="3492C685" w:rsidR="41731C4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Transportation | Infrastructure Planning and Facilities</w:t>
        </w:r>
      </w:hyperlink>
    </w:p>
    <w:p w:rsidR="41731C4E" w:rsidP="3492C685" w:rsidRDefault="41731C4E" w14:paraId="27EEAB06" w14:textId="0023284E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492C685" w:rsidR="41731C4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Per Diem rates:</w:t>
      </w:r>
      <w:r w:rsidRPr="3492C685" w:rsidR="41731C4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hyperlink r:id="Rea960fbcc05c43d5">
        <w:r w:rsidRPr="3492C685" w:rsidR="56FF3C5D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Per diem rates | GSA.</w:t>
        </w:r>
      </w:hyperlink>
    </w:p>
    <w:p w:rsidR="74385EF6" w:rsidP="79087041" w:rsidRDefault="74385EF6" w14:paraId="68C36A2E" w14:textId="40DEEA1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 w:rsidRPr="3492C685" w:rsidR="5EA769AE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If you have any questions, do not hesitate to reach out to Kelly at </w:t>
      </w:r>
      <w:hyperlink r:id="R42e884b604d34125">
        <w:r w:rsidRPr="3492C685" w:rsidR="5EA769AE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n-US"/>
          </w:rPr>
          <w:t>braniga9@msu.edu</w:t>
        </w:r>
      </w:hyperlink>
      <w:r w:rsidRPr="3492C685" w:rsidR="5EA769AE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 or in person in the PRL office Tues-Fri.</w:t>
      </w:r>
      <w:r w:rsidRPr="3492C685" w:rsidR="510F408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 Updated 5/18/26.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53d0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221a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b0a8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573d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f1dc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9d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344CB3"/>
    <w:rsid w:val="00A49F71"/>
    <w:rsid w:val="00E3363D"/>
    <w:rsid w:val="01399B97"/>
    <w:rsid w:val="01DA2E18"/>
    <w:rsid w:val="02EFE898"/>
    <w:rsid w:val="04D357B1"/>
    <w:rsid w:val="04D75203"/>
    <w:rsid w:val="055DC53C"/>
    <w:rsid w:val="059B2B29"/>
    <w:rsid w:val="05E01E16"/>
    <w:rsid w:val="06002E7D"/>
    <w:rsid w:val="0629CFB6"/>
    <w:rsid w:val="06368103"/>
    <w:rsid w:val="066EC9C5"/>
    <w:rsid w:val="0681256C"/>
    <w:rsid w:val="069A7B71"/>
    <w:rsid w:val="06CFBDEE"/>
    <w:rsid w:val="07EC5B31"/>
    <w:rsid w:val="08242F15"/>
    <w:rsid w:val="08619D34"/>
    <w:rsid w:val="08DC3347"/>
    <w:rsid w:val="08FFB130"/>
    <w:rsid w:val="094D9608"/>
    <w:rsid w:val="09F0532E"/>
    <w:rsid w:val="0A60A386"/>
    <w:rsid w:val="0A9530EB"/>
    <w:rsid w:val="0AACD475"/>
    <w:rsid w:val="0AF1658E"/>
    <w:rsid w:val="0B7CF912"/>
    <w:rsid w:val="0BA31130"/>
    <w:rsid w:val="0C013D4D"/>
    <w:rsid w:val="0C2F3D14"/>
    <w:rsid w:val="0C5156BF"/>
    <w:rsid w:val="0C8D4C33"/>
    <w:rsid w:val="0D095571"/>
    <w:rsid w:val="0D09D1D4"/>
    <w:rsid w:val="0D7D1946"/>
    <w:rsid w:val="0DADD2D4"/>
    <w:rsid w:val="0E1A949E"/>
    <w:rsid w:val="0E38892C"/>
    <w:rsid w:val="0FC4161A"/>
    <w:rsid w:val="10069C0D"/>
    <w:rsid w:val="10570B86"/>
    <w:rsid w:val="10E4243D"/>
    <w:rsid w:val="11173FFA"/>
    <w:rsid w:val="11524D66"/>
    <w:rsid w:val="120FE431"/>
    <w:rsid w:val="12131402"/>
    <w:rsid w:val="12D4E34A"/>
    <w:rsid w:val="13772D3B"/>
    <w:rsid w:val="13D2584B"/>
    <w:rsid w:val="14A22A32"/>
    <w:rsid w:val="1572D2D3"/>
    <w:rsid w:val="15D7A11D"/>
    <w:rsid w:val="160AB6D7"/>
    <w:rsid w:val="16CC4CF9"/>
    <w:rsid w:val="16F0529E"/>
    <w:rsid w:val="16F22EA3"/>
    <w:rsid w:val="171CE22D"/>
    <w:rsid w:val="17380BF5"/>
    <w:rsid w:val="182CD1A1"/>
    <w:rsid w:val="1866412F"/>
    <w:rsid w:val="191774AC"/>
    <w:rsid w:val="1930AA5F"/>
    <w:rsid w:val="19402AAA"/>
    <w:rsid w:val="194A2618"/>
    <w:rsid w:val="19674FA4"/>
    <w:rsid w:val="1977A9EA"/>
    <w:rsid w:val="19916859"/>
    <w:rsid w:val="1AD45F53"/>
    <w:rsid w:val="1AE6CC5A"/>
    <w:rsid w:val="1B43B02E"/>
    <w:rsid w:val="1B5725D2"/>
    <w:rsid w:val="1B7B2335"/>
    <w:rsid w:val="1C401A6B"/>
    <w:rsid w:val="1D25A56A"/>
    <w:rsid w:val="1D631093"/>
    <w:rsid w:val="1DAAC38C"/>
    <w:rsid w:val="1E6CE35F"/>
    <w:rsid w:val="1E8B4AD9"/>
    <w:rsid w:val="1ECFD5EC"/>
    <w:rsid w:val="1EF9013E"/>
    <w:rsid w:val="1FA9AFC4"/>
    <w:rsid w:val="207E9566"/>
    <w:rsid w:val="207F7B1A"/>
    <w:rsid w:val="2089BB7E"/>
    <w:rsid w:val="20EC863B"/>
    <w:rsid w:val="2149698B"/>
    <w:rsid w:val="2221F3EE"/>
    <w:rsid w:val="22668F81"/>
    <w:rsid w:val="22BB5B3D"/>
    <w:rsid w:val="22EC345D"/>
    <w:rsid w:val="2315EA08"/>
    <w:rsid w:val="234D7633"/>
    <w:rsid w:val="23C4EF75"/>
    <w:rsid w:val="243170DF"/>
    <w:rsid w:val="24C22B70"/>
    <w:rsid w:val="24ED40E0"/>
    <w:rsid w:val="24F6148C"/>
    <w:rsid w:val="2513463E"/>
    <w:rsid w:val="25238165"/>
    <w:rsid w:val="27F56B2C"/>
    <w:rsid w:val="280415CB"/>
    <w:rsid w:val="2864AB02"/>
    <w:rsid w:val="2865A9DC"/>
    <w:rsid w:val="2899673D"/>
    <w:rsid w:val="28F2B30C"/>
    <w:rsid w:val="2994C060"/>
    <w:rsid w:val="29E889E2"/>
    <w:rsid w:val="2A759948"/>
    <w:rsid w:val="2B0EE1B1"/>
    <w:rsid w:val="2B24D25C"/>
    <w:rsid w:val="2B51C13B"/>
    <w:rsid w:val="2B78A2D0"/>
    <w:rsid w:val="2D3FECDC"/>
    <w:rsid w:val="2D722BFF"/>
    <w:rsid w:val="2E17C1B6"/>
    <w:rsid w:val="2FDBAD18"/>
    <w:rsid w:val="30A45401"/>
    <w:rsid w:val="31063D37"/>
    <w:rsid w:val="312BAD77"/>
    <w:rsid w:val="314EB84C"/>
    <w:rsid w:val="31A57FBC"/>
    <w:rsid w:val="31B0E557"/>
    <w:rsid w:val="31FA0C65"/>
    <w:rsid w:val="32207021"/>
    <w:rsid w:val="324BBCB0"/>
    <w:rsid w:val="32B0D491"/>
    <w:rsid w:val="33C03880"/>
    <w:rsid w:val="34861FB7"/>
    <w:rsid w:val="3492C685"/>
    <w:rsid w:val="366164F5"/>
    <w:rsid w:val="368A34EF"/>
    <w:rsid w:val="36E2B054"/>
    <w:rsid w:val="3722BAC4"/>
    <w:rsid w:val="372E996B"/>
    <w:rsid w:val="37ABCA00"/>
    <w:rsid w:val="3803577E"/>
    <w:rsid w:val="380B6A31"/>
    <w:rsid w:val="3998D171"/>
    <w:rsid w:val="3A1CF250"/>
    <w:rsid w:val="3A34EA39"/>
    <w:rsid w:val="3AC98F02"/>
    <w:rsid w:val="3AF5D248"/>
    <w:rsid w:val="3B5EF9D8"/>
    <w:rsid w:val="3C3FA429"/>
    <w:rsid w:val="3C86570C"/>
    <w:rsid w:val="3D0D0664"/>
    <w:rsid w:val="3DE32807"/>
    <w:rsid w:val="3E245EAB"/>
    <w:rsid w:val="3E96E17E"/>
    <w:rsid w:val="3EFC1F84"/>
    <w:rsid w:val="3F26EA60"/>
    <w:rsid w:val="3F5150C8"/>
    <w:rsid w:val="3FB87877"/>
    <w:rsid w:val="40258C8B"/>
    <w:rsid w:val="40334DC0"/>
    <w:rsid w:val="403669AD"/>
    <w:rsid w:val="403A1163"/>
    <w:rsid w:val="41731C4E"/>
    <w:rsid w:val="417B1B76"/>
    <w:rsid w:val="43730F7B"/>
    <w:rsid w:val="43888469"/>
    <w:rsid w:val="444A08FC"/>
    <w:rsid w:val="445E585D"/>
    <w:rsid w:val="4461FDCC"/>
    <w:rsid w:val="44DD07F9"/>
    <w:rsid w:val="44EDAF43"/>
    <w:rsid w:val="45E20633"/>
    <w:rsid w:val="4646F627"/>
    <w:rsid w:val="468D8083"/>
    <w:rsid w:val="46B06847"/>
    <w:rsid w:val="46B554D8"/>
    <w:rsid w:val="46FB0804"/>
    <w:rsid w:val="47552E96"/>
    <w:rsid w:val="47D0407C"/>
    <w:rsid w:val="48573FCE"/>
    <w:rsid w:val="48C86CE2"/>
    <w:rsid w:val="4910C2A8"/>
    <w:rsid w:val="491A4236"/>
    <w:rsid w:val="495FBC0B"/>
    <w:rsid w:val="49741CD6"/>
    <w:rsid w:val="49AA8933"/>
    <w:rsid w:val="4B0C968B"/>
    <w:rsid w:val="4B3DE32D"/>
    <w:rsid w:val="4B82BF20"/>
    <w:rsid w:val="4B9EB29F"/>
    <w:rsid w:val="4BB39313"/>
    <w:rsid w:val="4BBB0495"/>
    <w:rsid w:val="4C8173A1"/>
    <w:rsid w:val="4CAD1E06"/>
    <w:rsid w:val="4D9ACD3B"/>
    <w:rsid w:val="4E3CECB4"/>
    <w:rsid w:val="4E6D3078"/>
    <w:rsid w:val="4EA50483"/>
    <w:rsid w:val="4F45F87D"/>
    <w:rsid w:val="501603C3"/>
    <w:rsid w:val="5023E9B7"/>
    <w:rsid w:val="50463F54"/>
    <w:rsid w:val="505207B7"/>
    <w:rsid w:val="50630BC7"/>
    <w:rsid w:val="508DD683"/>
    <w:rsid w:val="50A9B2BC"/>
    <w:rsid w:val="510CE4E6"/>
    <w:rsid w:val="510F408B"/>
    <w:rsid w:val="51879D9E"/>
    <w:rsid w:val="51D961F5"/>
    <w:rsid w:val="51E47AA8"/>
    <w:rsid w:val="52592A23"/>
    <w:rsid w:val="5284C9E1"/>
    <w:rsid w:val="5296489F"/>
    <w:rsid w:val="52A49A17"/>
    <w:rsid w:val="530A3DE9"/>
    <w:rsid w:val="53129B8E"/>
    <w:rsid w:val="53ACF272"/>
    <w:rsid w:val="53BEF791"/>
    <w:rsid w:val="53DB2A1D"/>
    <w:rsid w:val="55419AB9"/>
    <w:rsid w:val="554DF0A9"/>
    <w:rsid w:val="555A9038"/>
    <w:rsid w:val="55929DAC"/>
    <w:rsid w:val="559D44D7"/>
    <w:rsid w:val="56FF3C5D"/>
    <w:rsid w:val="5726D2B1"/>
    <w:rsid w:val="578AB270"/>
    <w:rsid w:val="57CD9ECA"/>
    <w:rsid w:val="57F12556"/>
    <w:rsid w:val="5880D9BB"/>
    <w:rsid w:val="5899688A"/>
    <w:rsid w:val="58E1ECF7"/>
    <w:rsid w:val="59D6488F"/>
    <w:rsid w:val="5A11C4B1"/>
    <w:rsid w:val="5A12E69C"/>
    <w:rsid w:val="5A75B0E0"/>
    <w:rsid w:val="5ADAE104"/>
    <w:rsid w:val="5B5412D5"/>
    <w:rsid w:val="5B62A019"/>
    <w:rsid w:val="5BB6E28D"/>
    <w:rsid w:val="5C911023"/>
    <w:rsid w:val="5E567A19"/>
    <w:rsid w:val="5EA769AE"/>
    <w:rsid w:val="5FB5E8CC"/>
    <w:rsid w:val="5FF6E357"/>
    <w:rsid w:val="606313FF"/>
    <w:rsid w:val="607FA856"/>
    <w:rsid w:val="60941437"/>
    <w:rsid w:val="60960336"/>
    <w:rsid w:val="60D55F42"/>
    <w:rsid w:val="60DEB4F3"/>
    <w:rsid w:val="611A87B9"/>
    <w:rsid w:val="62486959"/>
    <w:rsid w:val="627E7B1F"/>
    <w:rsid w:val="6387942C"/>
    <w:rsid w:val="64826B54"/>
    <w:rsid w:val="64B17265"/>
    <w:rsid w:val="64CB0371"/>
    <w:rsid w:val="6504705C"/>
    <w:rsid w:val="65183597"/>
    <w:rsid w:val="670FBEE1"/>
    <w:rsid w:val="6739A951"/>
    <w:rsid w:val="674C31F2"/>
    <w:rsid w:val="68BBD558"/>
    <w:rsid w:val="68FD2AD4"/>
    <w:rsid w:val="69AF38D9"/>
    <w:rsid w:val="69BAA48E"/>
    <w:rsid w:val="6B99D9C1"/>
    <w:rsid w:val="6BDE1361"/>
    <w:rsid w:val="6BED038B"/>
    <w:rsid w:val="6C05639C"/>
    <w:rsid w:val="6C59B3EE"/>
    <w:rsid w:val="6C62A6B1"/>
    <w:rsid w:val="6C718E54"/>
    <w:rsid w:val="6C766A6F"/>
    <w:rsid w:val="6CECC5F2"/>
    <w:rsid w:val="6D35C3E6"/>
    <w:rsid w:val="6D511A64"/>
    <w:rsid w:val="6D689AD4"/>
    <w:rsid w:val="6DC54B76"/>
    <w:rsid w:val="6DE22015"/>
    <w:rsid w:val="6E12CAE5"/>
    <w:rsid w:val="6E79FB4C"/>
    <w:rsid w:val="6EC9C64D"/>
    <w:rsid w:val="6F15069B"/>
    <w:rsid w:val="6F344CB3"/>
    <w:rsid w:val="6F51507F"/>
    <w:rsid w:val="6F52C5B8"/>
    <w:rsid w:val="6F816A27"/>
    <w:rsid w:val="6F96C711"/>
    <w:rsid w:val="707A14E4"/>
    <w:rsid w:val="708DC617"/>
    <w:rsid w:val="70FB2194"/>
    <w:rsid w:val="711C5BD3"/>
    <w:rsid w:val="729E697F"/>
    <w:rsid w:val="72A0F608"/>
    <w:rsid w:val="72C734F0"/>
    <w:rsid w:val="73933E5E"/>
    <w:rsid w:val="73B59E09"/>
    <w:rsid w:val="73DA0A9D"/>
    <w:rsid w:val="74195660"/>
    <w:rsid w:val="74385EF6"/>
    <w:rsid w:val="747C9EE4"/>
    <w:rsid w:val="74B69AF7"/>
    <w:rsid w:val="74DECDEA"/>
    <w:rsid w:val="7501A5F7"/>
    <w:rsid w:val="7503CA4D"/>
    <w:rsid w:val="75C5AADE"/>
    <w:rsid w:val="760E3B35"/>
    <w:rsid w:val="76D1E137"/>
    <w:rsid w:val="773DB965"/>
    <w:rsid w:val="775CE75A"/>
    <w:rsid w:val="776B26A4"/>
    <w:rsid w:val="777CED50"/>
    <w:rsid w:val="77885244"/>
    <w:rsid w:val="77AF68B3"/>
    <w:rsid w:val="77B486A8"/>
    <w:rsid w:val="785DF232"/>
    <w:rsid w:val="78D0C2D3"/>
    <w:rsid w:val="78FDCFA5"/>
    <w:rsid w:val="79087041"/>
    <w:rsid w:val="79CE990A"/>
    <w:rsid w:val="79E15788"/>
    <w:rsid w:val="7A5D48A6"/>
    <w:rsid w:val="7A7D835F"/>
    <w:rsid w:val="7ABCDFA2"/>
    <w:rsid w:val="7AD01AED"/>
    <w:rsid w:val="7AFB6F59"/>
    <w:rsid w:val="7B14CAF7"/>
    <w:rsid w:val="7B6FE3E9"/>
    <w:rsid w:val="7B77D61C"/>
    <w:rsid w:val="7BD7D9AE"/>
    <w:rsid w:val="7BEBF3A0"/>
    <w:rsid w:val="7CDAB799"/>
    <w:rsid w:val="7E4A5901"/>
    <w:rsid w:val="7F06E721"/>
    <w:rsid w:val="7F18916E"/>
    <w:rsid w:val="7F270F15"/>
    <w:rsid w:val="7F405ECB"/>
    <w:rsid w:val="7F6D9C28"/>
    <w:rsid w:val="7F765668"/>
    <w:rsid w:val="7FFAF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4CB3"/>
  <w15:chartTrackingRefBased/>
  <w15:docId w15:val="{984591EF-2994-40A1-B599-B8551EDD3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73DB965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73DB96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braniga9@msu.edu" TargetMode="External" Id="R0c823f1c7f3a4ed1" /><Relationship Type="http://schemas.openxmlformats.org/officeDocument/2006/relationships/hyperlink" Target="mailto:morrisk@msu.edu" TargetMode="External" Id="R67f5e28d1ee749a6" /><Relationship Type="http://schemas.openxmlformats.org/officeDocument/2006/relationships/numbering" Target="numbering.xml" Id="R476ceb748e91476e" /><Relationship Type="http://schemas.openxmlformats.org/officeDocument/2006/relationships/hyperlink" Target="https://forms.cloud.microsoft/r/GEuLZsagxe" TargetMode="External" Id="R22a1c3429df540b2" /><Relationship Type="http://schemas.openxmlformats.org/officeDocument/2006/relationships/hyperlink" Target="https://cal.msu.edu/wp-content/uploads/sites/2/sites/62/2024/06/DelegatesTravelAssistantArranger.pdf" TargetMode="External" Id="Rbde9ef81bf5049f9" /><Relationship Type="http://schemas.openxmlformats.org/officeDocument/2006/relationships/hyperlink" Target="https://ipf.msu.edu/transportation-services" TargetMode="External" Id="R7cdd2328d88a4035" /><Relationship Type="http://schemas.openxmlformats.org/officeDocument/2006/relationships/hyperlink" Target="https://u.policies.msu.edu/doctract/documentportal/08DB621320D7DAC9FD835B60F4FF4295" TargetMode="External" Id="R58feb95d17124619" /><Relationship Type="http://schemas.openxmlformats.org/officeDocument/2006/relationships/hyperlink" Target="https://travel.msu.edu/education/airline-allowable-class" TargetMode="External" Id="Rfcef9e8fa6fc4c35" /><Relationship Type="http://schemas.openxmlformats.org/officeDocument/2006/relationships/hyperlink" Target="https://globalsafety.isp.msu.edu/faculty-and-staff/travel-registry/" TargetMode="External" Id="Rf330e13f355e4dd3" /><Relationship Type="http://schemas.openxmlformats.org/officeDocument/2006/relationships/image" Target="/media/image.png" Id="rId1609952109" /><Relationship Type="http://schemas.openxmlformats.org/officeDocument/2006/relationships/hyperlink" Target="https://www.gsa.gov/travel/plan-book/per-diem-rates" TargetMode="External" Id="Ra9b0ee43e3964059" /><Relationship Type="http://schemas.openxmlformats.org/officeDocument/2006/relationships/hyperlink" Target="https://u.policies.msu.edu/doctract/documentportal/08DB621320D7DAC9FD835B60F4FF4295" TargetMode="External" Id="Rcd0de575a6fa4558" /><Relationship Type="http://schemas.openxmlformats.org/officeDocument/2006/relationships/hyperlink" Target="https://forms.cloud.microsoft/r/GEuLZsagxe" TargetMode="External" Id="Rffe06b5e0a5f4b70" /><Relationship Type="http://schemas.openxmlformats.org/officeDocument/2006/relationships/hyperlink" Target="https://cal.msu.edu/wp-content/uploads/sites/2/sites/62/2024/06/DelegatesTravelAssistantArranger.pdf" TargetMode="External" Id="R19c901def06f41d0" /><Relationship Type="http://schemas.openxmlformats.org/officeDocument/2006/relationships/hyperlink" Target="https://travel.msu.edu/education/airline-allowable-class" TargetMode="External" Id="R128b48229d2f4a59" /><Relationship Type="http://schemas.openxmlformats.org/officeDocument/2006/relationships/hyperlink" Target="https://globalsafety.isp.msu.edu/faculty-and-staff/travel-registry/" TargetMode="External" Id="R414392436cc14bcb" /><Relationship Type="http://schemas.openxmlformats.org/officeDocument/2006/relationships/hyperlink" Target="https://ipf.msu.edu/transportation-services" TargetMode="External" Id="R8480acdcba514ab1" /><Relationship Type="http://schemas.openxmlformats.org/officeDocument/2006/relationships/hyperlink" Target="https://www.gsa.gov/travel/plan-book/per-diem-rates" TargetMode="External" Id="Rea960fbcc05c43d5" /><Relationship Type="http://schemas.openxmlformats.org/officeDocument/2006/relationships/hyperlink" Target="mailto:braniga9@msu.edu" TargetMode="External" Id="R42e884b604d3412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2026-03-30T20:29:06.0075812Z</dcterms:created>
  <dcterms:modified xsi:type="dcterms:W3CDTF">2026-05-18T15:52:15.8996177Z</dcterms:modified>
  <dc:creator>Branigan, Kelly</dc:creator>
  <lastModifiedBy>Branigan, Kelly</lastModifiedBy>
</coreProperties>
</file>